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docProps/custom.xml" ContentType="application/vnd.openxmlformats-officedocument.custom-propertie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F3D41" w:rsidRPr="00D447EA" w:rsidRDefault="004F3D41" w:rsidP="004F3D41">
      <w:pPr>
        <w:jc w:val="center"/>
        <w:rPr>
          <w:b/>
          <w:sz w:val="40"/>
          <w:szCs w:val="40"/>
        </w:rPr>
      </w:pPr>
      <w:r w:rsidRPr="00D447EA">
        <w:rPr>
          <w:b/>
          <w:sz w:val="40"/>
          <w:szCs w:val="40"/>
        </w:rPr>
        <w:t xml:space="preserve">APD </w:t>
      </w:r>
      <w:r w:rsidR="008923A0">
        <w:rPr>
          <w:b/>
          <w:sz w:val="40"/>
          <w:szCs w:val="40"/>
        </w:rPr>
        <w:t xml:space="preserve">CONTENT </w:t>
      </w:r>
      <w:r>
        <w:rPr>
          <w:b/>
          <w:sz w:val="40"/>
          <w:szCs w:val="40"/>
        </w:rPr>
        <w:t>DEVELOPMENT AID</w:t>
      </w:r>
    </w:p>
    <w:p w:rsidR="004F3D41" w:rsidRPr="00462984" w:rsidRDefault="004F3D41" w:rsidP="004F3D41">
      <w:pPr>
        <w:jc w:val="center"/>
        <w:rPr>
          <w:sz w:val="32"/>
          <w:szCs w:val="32"/>
        </w:rPr>
      </w:pPr>
    </w:p>
    <w:p w:rsidR="004E13B2" w:rsidRDefault="004F3D41" w:rsidP="004F3D41">
      <w:pPr>
        <w:rPr>
          <w:i/>
        </w:rPr>
      </w:pPr>
      <w:r w:rsidRPr="00D447EA">
        <w:rPr>
          <w:i/>
        </w:rPr>
        <w:t>This checklist, while not comprehensive, addresses most of the major APD requirements and can be used as an aid when preparing a county APD</w:t>
      </w:r>
      <w:r>
        <w:rPr>
          <w:i/>
        </w:rPr>
        <w:t xml:space="preserve"> for submission to the State.</w:t>
      </w:r>
      <w:r w:rsidR="007D24BE">
        <w:rPr>
          <w: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36"/>
        <w:gridCol w:w="5472"/>
        <w:gridCol w:w="619"/>
        <w:gridCol w:w="619"/>
        <w:gridCol w:w="720"/>
        <w:gridCol w:w="22"/>
      </w:tblGrid>
      <w:tr w:rsidR="004F3D41">
        <w:trPr>
          <w:gridAfter w:val="1"/>
          <w:wAfter w:w="22" w:type="dxa"/>
        </w:trPr>
        <w:tc>
          <w:tcPr>
            <w:tcW w:w="10166" w:type="dxa"/>
            <w:gridSpan w:val="5"/>
            <w:vAlign w:val="center"/>
          </w:tcPr>
          <w:p w:rsidR="004F3D41" w:rsidRDefault="004F3D41" w:rsidP="004F3D41">
            <w:pPr>
              <w:spacing w:before="80" w:after="80"/>
              <w:rPr>
                <w:rFonts w:cs="Times New Roman"/>
                <w:b/>
              </w:rPr>
            </w:pPr>
            <w:r>
              <w:rPr>
                <w:b/>
              </w:rPr>
              <w:t xml:space="preserve">§ </w:t>
            </w:r>
            <w:proofErr w:type="gramStart"/>
            <w:r>
              <w:rPr>
                <w:b/>
              </w:rPr>
              <w:t>1  Introduction</w:t>
            </w:r>
            <w:proofErr w:type="gramEnd"/>
            <w:r>
              <w:rPr>
                <w:b/>
              </w:rPr>
              <w:t xml:space="preserve"> and Overview/Nature of Request.</w:t>
            </w:r>
            <w:r>
              <w:rPr>
                <w:rFonts w:cs="Times New Roman"/>
                <w:b/>
              </w:rPr>
              <w:t xml:space="preserve"> </w:t>
            </w:r>
          </w:p>
        </w:tc>
      </w:tr>
      <w:tr w:rsidR="004F3D41">
        <w:tc>
          <w:tcPr>
            <w:tcW w:w="2736" w:type="dxa"/>
            <w:shd w:val="pct10" w:color="auto" w:fill="auto"/>
            <w:vAlign w:val="center"/>
          </w:tcPr>
          <w:p w:rsidR="004F3D41" w:rsidRDefault="004F3D41" w:rsidP="004F3D41">
            <w:pPr>
              <w:keepNext/>
              <w:keepLines/>
              <w:widowControl w:val="0"/>
              <w:rPr>
                <w:rFonts w:ascii="Arial" w:hAnsi="Arial"/>
                <w:b/>
                <w:sz w:val="22"/>
                <w:szCs w:val="22"/>
              </w:rPr>
            </w:pPr>
            <w:r>
              <w:rPr>
                <w:rFonts w:ascii="Arial" w:hAnsi="Arial"/>
                <w:b/>
                <w:sz w:val="22"/>
                <w:szCs w:val="22"/>
              </w:rPr>
              <w:t>Subject</w:t>
            </w:r>
          </w:p>
        </w:tc>
        <w:tc>
          <w:tcPr>
            <w:tcW w:w="5472" w:type="dxa"/>
            <w:shd w:val="pct10" w:color="auto" w:fill="auto"/>
            <w:vAlign w:val="center"/>
          </w:tcPr>
          <w:p w:rsidR="004F3D41" w:rsidRDefault="004F3D41" w:rsidP="004F3D41">
            <w:pPr>
              <w:rPr>
                <w:rFonts w:ascii="Arial" w:hAnsi="Arial"/>
                <w:b/>
                <w:sz w:val="22"/>
                <w:szCs w:val="22"/>
              </w:rPr>
            </w:pPr>
            <w:r>
              <w:rPr>
                <w:rFonts w:ascii="Arial" w:hAnsi="Arial"/>
                <w:b/>
                <w:sz w:val="22"/>
                <w:szCs w:val="22"/>
              </w:rPr>
              <w:t>Standard</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Yes</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No</w:t>
            </w:r>
          </w:p>
        </w:tc>
        <w:tc>
          <w:tcPr>
            <w:tcW w:w="742" w:type="dxa"/>
            <w:gridSpan w:val="2"/>
            <w:shd w:val="pct10" w:color="auto" w:fill="auto"/>
            <w:vAlign w:val="center"/>
          </w:tcPr>
          <w:p w:rsidR="004F3D41" w:rsidRDefault="004F3D41" w:rsidP="004F3D41">
            <w:pPr>
              <w:rPr>
                <w:rFonts w:ascii="Arial" w:hAnsi="Arial"/>
                <w:b/>
                <w:sz w:val="22"/>
                <w:szCs w:val="22"/>
              </w:rPr>
            </w:pPr>
            <w:r>
              <w:rPr>
                <w:rFonts w:ascii="Arial" w:hAnsi="Arial"/>
                <w:b/>
                <w:sz w:val="22"/>
                <w:szCs w:val="22"/>
              </w:rPr>
              <w:t>Page</w:t>
            </w:r>
          </w:p>
        </w:tc>
      </w:tr>
      <w:tr w:rsidR="004F3D41">
        <w:trPr>
          <w:gridAfter w:val="1"/>
          <w:wAfter w:w="22" w:type="dxa"/>
        </w:trPr>
        <w:tc>
          <w:tcPr>
            <w:tcW w:w="2736" w:type="dxa"/>
          </w:tcPr>
          <w:p w:rsidR="004F3D41" w:rsidRDefault="004F3D41" w:rsidP="004F3D41">
            <w:pPr>
              <w:rPr>
                <w:rFonts w:ascii="Arial Narrow" w:hAnsi="Arial Narrow"/>
                <w:sz w:val="24"/>
                <w:szCs w:val="24"/>
              </w:rPr>
            </w:pPr>
            <w:r>
              <w:rPr>
                <w:rFonts w:ascii="Arial Narrow" w:hAnsi="Arial Narrow"/>
                <w:sz w:val="24"/>
                <w:szCs w:val="24"/>
              </w:rPr>
              <w:t>Nature of Request</w:t>
            </w:r>
          </w:p>
        </w:tc>
        <w:tc>
          <w:tcPr>
            <w:tcW w:w="5472" w:type="dxa"/>
          </w:tcPr>
          <w:p w:rsidR="004F3D41" w:rsidRDefault="004F3D41" w:rsidP="004F3D41">
            <w:pPr>
              <w:rPr>
                <w:rFonts w:ascii="Arial Narrow" w:hAnsi="Arial Narrow"/>
                <w:i/>
                <w:sz w:val="24"/>
                <w:szCs w:val="24"/>
              </w:rPr>
            </w:pPr>
            <w:r>
              <w:rPr>
                <w:rFonts w:ascii="Arial Narrow" w:hAnsi="Arial Narrow"/>
                <w:sz w:val="24"/>
                <w:szCs w:val="24"/>
              </w:rPr>
              <w:t xml:space="preserve">Is State and/or federal funding being sought?  If so, how much?   </w:t>
            </w:r>
            <w:r>
              <w:rPr>
                <w:rFonts w:ascii="Arial Narrow" w:hAnsi="Arial Narrow"/>
                <w:i/>
                <w:sz w:val="24"/>
                <w:szCs w:val="24"/>
              </w:rPr>
              <w:t xml:space="preserve">In some </w:t>
            </w:r>
            <w:proofErr w:type="gramStart"/>
            <w:r>
              <w:rPr>
                <w:rFonts w:ascii="Arial Narrow" w:hAnsi="Arial Narrow"/>
                <w:i/>
                <w:sz w:val="24"/>
                <w:szCs w:val="24"/>
              </w:rPr>
              <w:t>cases</w:t>
            </w:r>
            <w:proofErr w:type="gramEnd"/>
            <w:r>
              <w:rPr>
                <w:rFonts w:ascii="Arial Narrow" w:hAnsi="Arial Narrow"/>
                <w:i/>
                <w:sz w:val="24"/>
                <w:szCs w:val="24"/>
              </w:rPr>
              <w:t xml:space="preserve"> a county may submit an APD even if no funding is being sought, e.g., when the proposed functionality or system relates to or interacts with a currently-operating system.</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20" w:type="dxa"/>
          </w:tcPr>
          <w:p w:rsidR="004F3D41" w:rsidRDefault="004F3D41" w:rsidP="004F3D41">
            <w:pPr>
              <w:rPr>
                <w:rFonts w:ascii="Arial Narrow" w:hAnsi="Arial Narrow"/>
                <w:sz w:val="22"/>
                <w:szCs w:val="22"/>
              </w:rPr>
            </w:pPr>
          </w:p>
        </w:tc>
      </w:tr>
      <w:tr w:rsidR="004F3D41">
        <w:trPr>
          <w:gridAfter w:val="1"/>
          <w:wAfter w:w="22" w:type="dxa"/>
        </w:trPr>
        <w:tc>
          <w:tcPr>
            <w:tcW w:w="2736" w:type="dxa"/>
          </w:tcPr>
          <w:p w:rsidR="004F3D41" w:rsidRDefault="004F3D41" w:rsidP="004F3D41">
            <w:pPr>
              <w:rPr>
                <w:rFonts w:ascii="Arial Narrow" w:hAnsi="Arial Narrow"/>
                <w:sz w:val="24"/>
                <w:szCs w:val="24"/>
              </w:rPr>
            </w:pPr>
            <w:r>
              <w:rPr>
                <w:rFonts w:ascii="Arial Narrow" w:hAnsi="Arial Narrow"/>
                <w:sz w:val="24"/>
                <w:szCs w:val="24"/>
              </w:rPr>
              <w:t>CWS ONLY:</w:t>
            </w:r>
          </w:p>
          <w:p w:rsidR="004F3D41" w:rsidRDefault="004F3D41" w:rsidP="004F3D41">
            <w:pPr>
              <w:rPr>
                <w:rFonts w:ascii="Arial Narrow" w:hAnsi="Arial Narrow"/>
                <w:sz w:val="24"/>
                <w:szCs w:val="24"/>
              </w:rPr>
            </w:pPr>
            <w:r>
              <w:rPr>
                <w:rFonts w:ascii="Arial Narrow" w:hAnsi="Arial Narrow"/>
                <w:sz w:val="24"/>
                <w:szCs w:val="24"/>
              </w:rPr>
              <w:t>Historical context</w:t>
            </w:r>
          </w:p>
        </w:tc>
        <w:tc>
          <w:tcPr>
            <w:tcW w:w="5472" w:type="dxa"/>
          </w:tcPr>
          <w:p w:rsidR="004F3D41" w:rsidRDefault="004F3D41" w:rsidP="004F3D41">
            <w:pPr>
              <w:rPr>
                <w:rFonts w:ascii="Arial Narrow" w:hAnsi="Arial Narrow"/>
                <w:i/>
                <w:sz w:val="24"/>
                <w:szCs w:val="24"/>
              </w:rPr>
            </w:pPr>
            <w:r>
              <w:rPr>
                <w:rFonts w:ascii="Arial Narrow" w:hAnsi="Arial Narrow"/>
                <w:sz w:val="24"/>
                <w:szCs w:val="24"/>
              </w:rPr>
              <w:t xml:space="preserve">Is the funding being sought referred to in your county’s </w:t>
            </w:r>
            <w:smartTag w:uri="urn:schemas-microsoft-com:office:smarttags" w:element="place">
              <w:r>
                <w:rPr>
                  <w:rFonts w:ascii="Arial Narrow" w:hAnsi="Arial Narrow"/>
                  <w:sz w:val="24"/>
                  <w:szCs w:val="24"/>
                </w:rPr>
                <w:t>CAPE</w:t>
              </w:r>
            </w:smartTag>
            <w:r>
              <w:rPr>
                <w:rFonts w:ascii="Arial Narrow" w:hAnsi="Arial Narrow"/>
                <w:sz w:val="24"/>
                <w:szCs w:val="24"/>
              </w:rPr>
              <w:t xml:space="preserve"> and, if so, for which fiscal year?  </w:t>
            </w:r>
            <w:r>
              <w:rPr>
                <w:rFonts w:ascii="Arial Narrow" w:hAnsi="Arial Narrow"/>
                <w:i/>
                <w:sz w:val="24"/>
                <w:szCs w:val="24"/>
              </w:rPr>
              <w:t xml:space="preserve">This information helps the CWS/CMS APD Administrator to properly categorize the request. </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20" w:type="dxa"/>
          </w:tcPr>
          <w:p w:rsidR="004F3D41" w:rsidRDefault="004F3D41" w:rsidP="004F3D41">
            <w:pPr>
              <w:rPr>
                <w:rFonts w:ascii="Arial Narrow" w:hAnsi="Arial Narrow"/>
                <w:sz w:val="22"/>
                <w:szCs w:val="22"/>
              </w:rPr>
            </w:pPr>
          </w:p>
        </w:tc>
      </w:tr>
      <w:tr w:rsidR="004F3D41">
        <w:trPr>
          <w:gridAfter w:val="1"/>
          <w:wAfter w:w="22" w:type="dxa"/>
        </w:trPr>
        <w:tc>
          <w:tcPr>
            <w:tcW w:w="10166" w:type="dxa"/>
            <w:gridSpan w:val="5"/>
            <w:vAlign w:val="center"/>
          </w:tcPr>
          <w:p w:rsidR="004F3D41" w:rsidRDefault="004F3D41" w:rsidP="004F3D41">
            <w:pPr>
              <w:keepNext/>
              <w:keepLines/>
              <w:widowControl w:val="0"/>
              <w:spacing w:before="80" w:after="80"/>
              <w:rPr>
                <w:rFonts w:cs="Times New Roman"/>
                <w:b/>
              </w:rPr>
            </w:pPr>
            <w:r>
              <w:rPr>
                <w:b/>
              </w:rPr>
              <w:t xml:space="preserve">§ </w:t>
            </w:r>
            <w:proofErr w:type="gramStart"/>
            <w:r>
              <w:rPr>
                <w:b/>
              </w:rPr>
              <w:t>2  Business</w:t>
            </w:r>
            <w:proofErr w:type="gramEnd"/>
            <w:r>
              <w:rPr>
                <w:b/>
              </w:rPr>
              <w:t xml:space="preserve"> Justification.</w:t>
            </w:r>
            <w:r>
              <w:rPr>
                <w:rFonts w:cs="Times New Roman"/>
                <w:b/>
              </w:rPr>
              <w:t xml:space="preserve"> </w:t>
            </w:r>
          </w:p>
        </w:tc>
      </w:tr>
      <w:tr w:rsidR="004F3D41">
        <w:trPr>
          <w:gridAfter w:val="1"/>
          <w:wAfter w:w="22" w:type="dxa"/>
        </w:trPr>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Business Justification</w:t>
            </w:r>
          </w:p>
        </w:tc>
        <w:tc>
          <w:tcPr>
            <w:tcW w:w="5472" w:type="dxa"/>
          </w:tcPr>
          <w:p w:rsidR="004F3D41" w:rsidRDefault="004F3D41" w:rsidP="004F3D41">
            <w:pPr>
              <w:keepNext/>
              <w:keepLines/>
              <w:widowControl w:val="0"/>
              <w:rPr>
                <w:rFonts w:ascii="Arial Narrow" w:hAnsi="Arial Narrow"/>
                <w:sz w:val="24"/>
                <w:szCs w:val="24"/>
              </w:rPr>
            </w:pPr>
            <w:bookmarkStart w:id="0" w:name="_GoBack"/>
            <w:r>
              <w:rPr>
                <w:rFonts w:ascii="Arial Narrow" w:hAnsi="Arial Narrow"/>
                <w:sz w:val="24"/>
                <w:szCs w:val="24"/>
              </w:rPr>
              <w:t xml:space="preserve">Does the stated business need justify the purchase (e.g., if the County is procuring tablet PCs, is there a justification given as to why the users need this kind of PC rather than a desktop or an ordinary laptop)?  </w:t>
            </w:r>
            <w:r>
              <w:rPr>
                <w:rFonts w:ascii="Arial Narrow" w:hAnsi="Arial Narrow"/>
                <w:i/>
                <w:sz w:val="24"/>
                <w:szCs w:val="24"/>
              </w:rPr>
              <w:t>Justifications for equipment for new users or for replacement equipment should be concise, standard verbiage.</w:t>
            </w:r>
            <w:bookmarkEnd w:id="0"/>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10166" w:type="dxa"/>
            <w:gridSpan w:val="5"/>
            <w:vAlign w:val="center"/>
          </w:tcPr>
          <w:p w:rsidR="004F3D41" w:rsidRDefault="004F3D41" w:rsidP="004F3D41">
            <w:pPr>
              <w:spacing w:before="80" w:after="80"/>
              <w:rPr>
                <w:rFonts w:cs="Times New Roman"/>
                <w:b/>
              </w:rPr>
            </w:pPr>
            <w:r>
              <w:br w:type="page"/>
            </w:r>
            <w:r>
              <w:br w:type="page"/>
            </w:r>
            <w:r>
              <w:rPr>
                <w:b/>
              </w:rPr>
              <w:t xml:space="preserve">§ </w:t>
            </w:r>
            <w:proofErr w:type="gramStart"/>
            <w:r>
              <w:rPr>
                <w:b/>
              </w:rPr>
              <w:t>5  Cost</w:t>
            </w:r>
            <w:proofErr w:type="gramEnd"/>
            <w:r>
              <w:rPr>
                <w:b/>
              </w:rPr>
              <w:t xml:space="preserve"> and Cost Allocation.</w:t>
            </w:r>
            <w:r>
              <w:rPr>
                <w:rFonts w:cs="Times New Roman"/>
                <w:b/>
              </w:rPr>
              <w:t xml:space="preserve"> </w:t>
            </w:r>
          </w:p>
        </w:tc>
      </w:tr>
      <w:tr w:rsidR="004F3D41">
        <w:trPr>
          <w:gridAfter w:val="1"/>
          <w:wAfter w:w="22" w:type="dxa"/>
          <w:cantSplit/>
        </w:trPr>
        <w:tc>
          <w:tcPr>
            <w:tcW w:w="2736" w:type="dxa"/>
            <w:vMerge w:val="restart"/>
          </w:tcPr>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Cost Allocation Plan (CAP) </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1355.57</w:t>
            </w:r>
          </w:p>
          <w:p w:rsidR="004F3D41" w:rsidRDefault="004F3D41" w:rsidP="004F3D41">
            <w:pPr>
              <w:rPr>
                <w:rFonts w:ascii="Arial Narrow" w:hAnsi="Arial Narrow"/>
                <w:sz w:val="24"/>
                <w:szCs w:val="24"/>
              </w:rPr>
            </w:pPr>
            <w:r>
              <w:rPr>
                <w:rFonts w:ascii="Arial Narrow" w:hAnsi="Arial Narrow"/>
                <w:sz w:val="24"/>
                <w:szCs w:val="24"/>
              </w:rPr>
              <w:t>45 CFR 95.631</w:t>
            </w:r>
          </w:p>
        </w:tc>
        <w:tc>
          <w:tcPr>
            <w:tcW w:w="5472" w:type="dxa"/>
          </w:tcPr>
          <w:p w:rsidR="004F3D41" w:rsidRDefault="004F3D41" w:rsidP="004F3D41">
            <w:pPr>
              <w:keepNext/>
              <w:keepLines/>
              <w:widowControl w:val="0"/>
              <w:rPr>
                <w:rFonts w:ascii="Arial Narrow" w:hAnsi="Arial Narrow"/>
                <w:i/>
                <w:sz w:val="24"/>
                <w:szCs w:val="24"/>
              </w:rPr>
            </w:pPr>
            <w:r>
              <w:rPr>
                <w:rFonts w:ascii="Arial Narrow" w:hAnsi="Arial Narrow"/>
                <w:sz w:val="24"/>
                <w:szCs w:val="24"/>
              </w:rPr>
              <w:t xml:space="preserve">Does the CAP (1) properly allocate costs to benefiting </w:t>
            </w:r>
            <w:proofErr w:type="gramStart"/>
            <w:r>
              <w:rPr>
                <w:rFonts w:ascii="Arial Narrow" w:hAnsi="Arial Narrow"/>
                <w:sz w:val="24"/>
                <w:szCs w:val="24"/>
              </w:rPr>
              <w:t>programs  (</w:t>
            </w:r>
            <w:proofErr w:type="gramEnd"/>
            <w:r>
              <w:rPr>
                <w:rFonts w:ascii="Arial Narrow" w:hAnsi="Arial Narrow"/>
                <w:sz w:val="24"/>
                <w:szCs w:val="24"/>
              </w:rPr>
              <w:t>2) include adequate narrative describing and justifying the underlying methodology and (3) include categories for Development &amp; Operations?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rPr>
                <w:rFonts w:ascii="Arial Narrow" w:hAnsi="Arial Narrow"/>
                <w:sz w:val="24"/>
                <w:szCs w:val="24"/>
              </w:rPr>
            </w:pPr>
            <w:r>
              <w:rPr>
                <w:rFonts w:ascii="Arial Narrow" w:hAnsi="Arial Narrow"/>
                <w:sz w:val="24"/>
                <w:szCs w:val="24"/>
              </w:rPr>
              <w:t>CWS/CMS Only:  Does the CAP include categories for CWS/CMS and Non-CWS/CMS?  What was the resource used to determine these categorizations?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rPr>
                <w:rFonts w:ascii="Arial Narrow" w:hAnsi="Arial Narrow"/>
                <w:sz w:val="24"/>
                <w:szCs w:val="24"/>
              </w:rPr>
            </w:pPr>
            <w:r>
              <w:rPr>
                <w:rFonts w:ascii="Arial Narrow" w:hAnsi="Arial Narrow"/>
                <w:sz w:val="24"/>
                <w:szCs w:val="24"/>
              </w:rPr>
              <w:t>Does the narrative associated with the table match the numbers in it?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rPr>
                <w:rFonts w:ascii="Arial Narrow" w:hAnsi="Arial Narrow"/>
                <w:sz w:val="24"/>
                <w:szCs w:val="24"/>
              </w:rPr>
            </w:pPr>
            <w:r>
              <w:rPr>
                <w:rFonts w:ascii="Arial Narrow" w:hAnsi="Arial Narrow"/>
                <w:sz w:val="24"/>
                <w:szCs w:val="24"/>
              </w:rPr>
              <w:t>Have all calculations been proofread and double checked for accuracy?</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10166" w:type="dxa"/>
            <w:gridSpan w:val="5"/>
          </w:tcPr>
          <w:p w:rsidR="004F3D41" w:rsidRDefault="004F3D41" w:rsidP="004F3D41">
            <w:pPr>
              <w:spacing w:before="80" w:after="80"/>
              <w:rPr>
                <w:rFonts w:ascii="Arial Narrow" w:hAnsi="Arial Narrow"/>
                <w:sz w:val="22"/>
                <w:szCs w:val="22"/>
              </w:rPr>
            </w:pPr>
            <w:r>
              <w:rPr>
                <w:b/>
              </w:rPr>
              <w:t xml:space="preserve">§ </w:t>
            </w:r>
            <w:proofErr w:type="gramStart"/>
            <w:r>
              <w:rPr>
                <w:b/>
              </w:rPr>
              <w:t>6  Procurement</w:t>
            </w:r>
            <w:proofErr w:type="gramEnd"/>
            <w:r>
              <w:rPr>
                <w:b/>
              </w:rPr>
              <w:t xml:space="preserve"> Method.</w:t>
            </w:r>
          </w:p>
        </w:tc>
      </w:tr>
      <w:tr w:rsidR="004F3D41">
        <w:trPr>
          <w:gridAfter w:val="1"/>
          <w:wAfter w:w="22" w:type="dxa"/>
        </w:trPr>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Describe Procurement Process</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 xml:space="preserve">Does the APD adequately describe the steps that will be taken to implement the procurement (advertisement, selection process &amp; evaluation criteria)?  </w:t>
            </w:r>
            <w:r>
              <w:rPr>
                <w:rFonts w:ascii="Arial Narrow" w:hAnsi="Arial Narrow"/>
                <w:i/>
                <w:sz w:val="24"/>
                <w:szCs w:val="24"/>
              </w:rPr>
              <w:t>Merely stating that the procurement will follow State and federal regulations is not a description.</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Local Preference</w:t>
            </w:r>
          </w:p>
          <w:p w:rsidR="004F3D41" w:rsidRDefault="004F3D41" w:rsidP="004F3D41">
            <w:pPr>
              <w:widowControl w:val="0"/>
              <w:rPr>
                <w:rFonts w:ascii="Arial Narrow" w:hAnsi="Arial Narrow"/>
                <w:sz w:val="24"/>
                <w:szCs w:val="24"/>
              </w:rPr>
            </w:pPr>
            <w:r>
              <w:rPr>
                <w:rFonts w:ascii="Arial Narrow" w:hAnsi="Arial Narrow"/>
                <w:sz w:val="24"/>
                <w:szCs w:val="24"/>
              </w:rPr>
              <w:t>45 CFR 92.36 (c)(2)</w:t>
            </w:r>
          </w:p>
          <w:p w:rsidR="004F3D41" w:rsidRDefault="004F3D41" w:rsidP="004F3D41">
            <w:pPr>
              <w:widowControl w:val="0"/>
              <w:rPr>
                <w:rFonts w:ascii="Arial Narrow" w:hAnsi="Arial Narrow"/>
                <w:sz w:val="24"/>
                <w:szCs w:val="24"/>
              </w:rPr>
            </w:pPr>
            <w:r>
              <w:rPr>
                <w:rFonts w:ascii="Arial Narrow" w:hAnsi="Arial Narrow"/>
                <w:sz w:val="24"/>
                <w:szCs w:val="24"/>
              </w:rPr>
              <w:t xml:space="preserve">53 </w:t>
            </w:r>
            <w:proofErr w:type="spellStart"/>
            <w:r>
              <w:rPr>
                <w:rFonts w:ascii="Arial Narrow" w:hAnsi="Arial Narrow"/>
                <w:sz w:val="24"/>
                <w:szCs w:val="24"/>
              </w:rPr>
              <w:t>Op.Atty.Gen</w:t>
            </w:r>
            <w:proofErr w:type="spellEnd"/>
            <w:r>
              <w:rPr>
                <w:rFonts w:ascii="Arial Narrow" w:hAnsi="Arial Narrow"/>
                <w:sz w:val="24"/>
                <w:szCs w:val="24"/>
              </w:rPr>
              <w:t xml:space="preserve">. 72, </w:t>
            </w:r>
            <w:smartTag w:uri="urn:schemas-microsoft-com:office:smarttags" w:element="date">
              <w:smartTagPr>
                <w:attr w:name="Year" w:val="1970"/>
                <w:attr w:name="Day" w:val="11"/>
                <w:attr w:name="Month" w:val="2"/>
              </w:smartTagPr>
              <w:r>
                <w:rPr>
                  <w:rFonts w:ascii="Arial Narrow" w:hAnsi="Arial Narrow"/>
                  <w:sz w:val="24"/>
                  <w:szCs w:val="24"/>
                </w:rPr>
                <w:t>2-11-70</w:t>
              </w:r>
            </w:smartTag>
          </w:p>
        </w:tc>
        <w:tc>
          <w:tcPr>
            <w:tcW w:w="5472" w:type="dxa"/>
          </w:tcPr>
          <w:p w:rsidR="004F3D41" w:rsidRDefault="004F3D41" w:rsidP="004F3D41">
            <w:pPr>
              <w:widowControl w:val="0"/>
              <w:rPr>
                <w:rFonts w:ascii="Arial Narrow" w:hAnsi="Arial Narrow"/>
                <w:i/>
                <w:iCs/>
                <w:sz w:val="24"/>
                <w:szCs w:val="24"/>
              </w:rPr>
            </w:pPr>
            <w:r>
              <w:rPr>
                <w:rFonts w:ascii="Arial Narrow" w:hAnsi="Arial Narrow"/>
                <w:sz w:val="24"/>
                <w:szCs w:val="24"/>
              </w:rPr>
              <w:t>Does the procurement exclude geographical preferences for any bidder?  (</w:t>
            </w:r>
            <w:r>
              <w:rPr>
                <w:rFonts w:ascii="Arial Narrow" w:hAnsi="Arial Narrow"/>
                <w:i/>
                <w:iCs/>
                <w:sz w:val="24"/>
                <w:szCs w:val="24"/>
              </w:rPr>
              <w:t xml:space="preserve">California Preference, </w:t>
            </w:r>
            <w:proofErr w:type="spellStart"/>
            <w:r>
              <w:rPr>
                <w:rFonts w:ascii="Arial Narrow" w:hAnsi="Arial Narrow"/>
                <w:i/>
                <w:iCs/>
                <w:sz w:val="24"/>
                <w:szCs w:val="24"/>
              </w:rPr>
              <w:t>Gov.C</w:t>
            </w:r>
            <w:proofErr w:type="spellEnd"/>
            <w:r>
              <w:rPr>
                <w:rFonts w:ascii="Arial Narrow" w:hAnsi="Arial Narrow"/>
                <w:i/>
                <w:iCs/>
                <w:sz w:val="24"/>
                <w:szCs w:val="24"/>
              </w:rPr>
              <w:t xml:space="preserve">. 4331, declared unconstitutional in 276 Cal.App.2d 221, 53 </w:t>
            </w:r>
            <w:proofErr w:type="spellStart"/>
            <w:proofErr w:type="gramStart"/>
            <w:r>
              <w:rPr>
                <w:rFonts w:ascii="Arial Narrow" w:hAnsi="Arial Narrow"/>
                <w:i/>
                <w:iCs/>
                <w:sz w:val="24"/>
                <w:szCs w:val="24"/>
              </w:rPr>
              <w:t>Op.Atty.Gen</w:t>
            </w:r>
            <w:proofErr w:type="spellEnd"/>
            <w:proofErr w:type="gramEnd"/>
            <w:r>
              <w:rPr>
                <w:rFonts w:ascii="Arial Narrow" w:hAnsi="Arial Narrow"/>
                <w:i/>
                <w:iCs/>
                <w:sz w:val="24"/>
                <w:szCs w:val="24"/>
              </w:rPr>
              <w:t xml:space="preserve"> 72)</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c>
          <w:tcPr>
            <w:tcW w:w="2736" w:type="dxa"/>
            <w:shd w:val="pct10" w:color="auto" w:fill="auto"/>
            <w:vAlign w:val="center"/>
          </w:tcPr>
          <w:p w:rsidR="004F3D41" w:rsidRDefault="004F3D41" w:rsidP="004F3D41">
            <w:pPr>
              <w:keepNext/>
              <w:keepLines/>
              <w:widowControl w:val="0"/>
              <w:rPr>
                <w:rFonts w:ascii="Arial" w:hAnsi="Arial"/>
                <w:b/>
                <w:sz w:val="22"/>
                <w:szCs w:val="22"/>
              </w:rPr>
            </w:pPr>
            <w:r>
              <w:rPr>
                <w:rFonts w:ascii="Arial" w:hAnsi="Arial"/>
                <w:b/>
                <w:sz w:val="22"/>
                <w:szCs w:val="22"/>
              </w:rPr>
              <w:lastRenderedPageBreak/>
              <w:t>Subject</w:t>
            </w:r>
          </w:p>
        </w:tc>
        <w:tc>
          <w:tcPr>
            <w:tcW w:w="5472" w:type="dxa"/>
            <w:shd w:val="pct10" w:color="auto" w:fill="auto"/>
            <w:vAlign w:val="center"/>
          </w:tcPr>
          <w:p w:rsidR="004F3D41" w:rsidRDefault="004F3D41" w:rsidP="004F3D41">
            <w:pPr>
              <w:rPr>
                <w:rFonts w:ascii="Arial" w:hAnsi="Arial"/>
                <w:b/>
                <w:sz w:val="22"/>
                <w:szCs w:val="22"/>
              </w:rPr>
            </w:pPr>
            <w:r>
              <w:rPr>
                <w:rFonts w:ascii="Arial" w:hAnsi="Arial"/>
                <w:b/>
                <w:sz w:val="22"/>
                <w:szCs w:val="22"/>
              </w:rPr>
              <w:t>Standard</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Yes</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No</w:t>
            </w:r>
          </w:p>
        </w:tc>
        <w:tc>
          <w:tcPr>
            <w:tcW w:w="742" w:type="dxa"/>
            <w:gridSpan w:val="2"/>
            <w:shd w:val="pct10" w:color="auto" w:fill="auto"/>
            <w:vAlign w:val="center"/>
          </w:tcPr>
          <w:p w:rsidR="004F3D41" w:rsidRDefault="004F3D41" w:rsidP="004F3D41">
            <w:pPr>
              <w:rPr>
                <w:rFonts w:ascii="Arial" w:hAnsi="Arial"/>
                <w:b/>
                <w:sz w:val="22"/>
                <w:szCs w:val="22"/>
              </w:rPr>
            </w:pPr>
            <w:r>
              <w:rPr>
                <w:rFonts w:ascii="Arial" w:hAnsi="Arial"/>
                <w:b/>
                <w:sz w:val="22"/>
                <w:szCs w:val="22"/>
              </w:rPr>
              <w:t>Page</w:t>
            </w:r>
          </w:p>
        </w:tc>
      </w:tr>
      <w:tr w:rsidR="004F3D41">
        <w:trPr>
          <w:gridAfter w:val="1"/>
          <w:wAfter w:w="22" w:type="dxa"/>
          <w:cantSplit/>
        </w:trPr>
        <w:tc>
          <w:tcPr>
            <w:tcW w:w="2736" w:type="dxa"/>
            <w:vMerge w:val="restart"/>
          </w:tcPr>
          <w:p w:rsidR="004F3D41" w:rsidRDefault="004F3D41" w:rsidP="004F3D41">
            <w:pPr>
              <w:widowControl w:val="0"/>
              <w:rPr>
                <w:rFonts w:ascii="Arial Narrow" w:hAnsi="Arial Narrow"/>
                <w:sz w:val="24"/>
                <w:szCs w:val="24"/>
              </w:rPr>
            </w:pPr>
            <w:r>
              <w:rPr>
                <w:rFonts w:ascii="Arial Narrow" w:hAnsi="Arial Narrow"/>
                <w:sz w:val="24"/>
                <w:szCs w:val="24"/>
              </w:rPr>
              <w:t>Full &amp; Open Competition</w:t>
            </w:r>
          </w:p>
          <w:p w:rsidR="004F3D41" w:rsidRDefault="004F3D41" w:rsidP="004F3D41">
            <w:pPr>
              <w:widowControl w:val="0"/>
              <w:rPr>
                <w:rFonts w:ascii="Arial Narrow" w:hAnsi="Arial Narrow"/>
                <w:sz w:val="24"/>
                <w:szCs w:val="24"/>
              </w:rPr>
            </w:pPr>
            <w:r>
              <w:rPr>
                <w:rFonts w:ascii="Arial Narrow" w:hAnsi="Arial Narrow"/>
                <w:sz w:val="24"/>
                <w:szCs w:val="24"/>
              </w:rPr>
              <w:t>45 CFR 92.36(c)(1)</w:t>
            </w:r>
          </w:p>
          <w:p w:rsidR="004F3D41" w:rsidRDefault="004F3D41" w:rsidP="004F3D41">
            <w:pPr>
              <w:widowControl w:val="0"/>
              <w:rPr>
                <w:rFonts w:ascii="Arial Narrow" w:hAnsi="Arial Narrow"/>
                <w:sz w:val="24"/>
                <w:szCs w:val="24"/>
              </w:rPr>
            </w:pPr>
            <w:r>
              <w:rPr>
                <w:rFonts w:ascii="Arial Narrow" w:hAnsi="Arial Narrow"/>
                <w:sz w:val="24"/>
                <w:szCs w:val="24"/>
              </w:rPr>
              <w:t>45 CFR 92.36(d)</w:t>
            </w:r>
          </w:p>
          <w:p w:rsidR="004F3D41" w:rsidRDefault="004F3D41" w:rsidP="004F3D41">
            <w:pPr>
              <w:widowControl w:val="0"/>
              <w:rPr>
                <w:rFonts w:ascii="Arial Narrow" w:hAnsi="Arial Narrow"/>
                <w:sz w:val="24"/>
                <w:szCs w:val="24"/>
              </w:rPr>
            </w:pPr>
            <w:r>
              <w:rPr>
                <w:rFonts w:ascii="Arial Narrow" w:hAnsi="Arial Narrow"/>
                <w:sz w:val="24"/>
                <w:szCs w:val="24"/>
              </w:rPr>
              <w:t>45 CFR 95.613</w:t>
            </w:r>
          </w:p>
          <w:p w:rsidR="004F3D41" w:rsidRDefault="004F3D41" w:rsidP="004F3D41">
            <w:pPr>
              <w:widowControl w:val="0"/>
              <w:rPr>
                <w:rFonts w:ascii="Arial Narrow" w:hAnsi="Arial Narrow"/>
                <w:sz w:val="24"/>
                <w:szCs w:val="24"/>
              </w:rPr>
            </w:pPr>
          </w:p>
        </w:tc>
        <w:tc>
          <w:tcPr>
            <w:tcW w:w="5472" w:type="dxa"/>
          </w:tcPr>
          <w:p w:rsidR="004F3D41" w:rsidRDefault="004F3D41" w:rsidP="004F3D41">
            <w:pPr>
              <w:widowControl w:val="0"/>
              <w:rPr>
                <w:rFonts w:ascii="Arial Narrow" w:hAnsi="Arial Narrow"/>
                <w:i/>
                <w:sz w:val="24"/>
                <w:szCs w:val="24"/>
              </w:rPr>
            </w:pPr>
            <w:r>
              <w:rPr>
                <w:rFonts w:ascii="Arial Narrow" w:hAnsi="Arial Narrow"/>
                <w:sz w:val="24"/>
                <w:szCs w:val="24"/>
              </w:rPr>
              <w:t xml:space="preserve">Is the procurement truly competitive or, if not, is there a strong justification for a sole source acquisition?  </w:t>
            </w:r>
            <w:r>
              <w:rPr>
                <w:rFonts w:ascii="Arial Narrow" w:hAnsi="Arial Narrow"/>
                <w:i/>
                <w:sz w:val="24"/>
                <w:szCs w:val="24"/>
              </w:rPr>
              <w:t>See 92.36(d)(4) for requirements.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Will there be a public advertisement or notice of the procurement?  If a small purchase, how many quotes will be solicited?</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Are requirements for bidder participation reasonable, i.e., without unnecessary experience or bonding requirements?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cantSplit/>
        </w:trPr>
        <w:tc>
          <w:tcPr>
            <w:tcW w:w="2736" w:type="dxa"/>
            <w:vMerge/>
          </w:tcPr>
          <w:p w:rsidR="004F3D41" w:rsidRDefault="004F3D41" w:rsidP="004F3D41">
            <w:pPr>
              <w:rPr>
                <w:rFonts w:ascii="Arial Narrow" w:hAnsi="Arial Narrow"/>
                <w:sz w:val="24"/>
                <w:szCs w:val="24"/>
              </w:rPr>
            </w:pP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 xml:space="preserve">Are requirements clear and broadly-stated </w:t>
            </w:r>
            <w:proofErr w:type="gramStart"/>
            <w:r>
              <w:rPr>
                <w:rFonts w:ascii="Arial Narrow" w:hAnsi="Arial Narrow"/>
                <w:sz w:val="24"/>
                <w:szCs w:val="24"/>
              </w:rPr>
              <w:t>in light of</w:t>
            </w:r>
            <w:proofErr w:type="gramEnd"/>
            <w:r>
              <w:rPr>
                <w:rFonts w:ascii="Arial Narrow" w:hAnsi="Arial Narrow"/>
                <w:sz w:val="24"/>
                <w:szCs w:val="24"/>
              </w:rPr>
              <w:t xml:space="preserve"> the business need (i.e., not overly-specific or inclusive of brand names)?  </w:t>
            </w:r>
            <w:r>
              <w:rPr>
                <w:rFonts w:ascii="Arial Narrow" w:hAnsi="Arial Narrow"/>
                <w:i/>
                <w:sz w:val="24"/>
                <w:szCs w:val="24"/>
              </w:rPr>
              <w:t>If brand names are in the specs, an explanation must be provided that justifies the exclusion of other brands.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rPr>
          <w:gridAfter w:val="1"/>
          <w:wAfter w:w="22" w:type="dxa"/>
        </w:trPr>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Cost/Price Analysis</w:t>
            </w:r>
          </w:p>
          <w:p w:rsidR="004F3D41" w:rsidRDefault="004F3D41" w:rsidP="004F3D41">
            <w:pPr>
              <w:widowControl w:val="0"/>
              <w:rPr>
                <w:rFonts w:ascii="Arial Narrow" w:hAnsi="Arial Narrow"/>
                <w:sz w:val="24"/>
                <w:szCs w:val="24"/>
              </w:rPr>
            </w:pPr>
            <w:r>
              <w:rPr>
                <w:rFonts w:ascii="Arial Narrow" w:hAnsi="Arial Narrow"/>
                <w:sz w:val="24"/>
                <w:szCs w:val="24"/>
              </w:rPr>
              <w:t>45 CFR 92.36(f)</w:t>
            </w:r>
          </w:p>
          <w:p w:rsidR="004F3D41" w:rsidRDefault="004F3D41" w:rsidP="004F3D41">
            <w:pPr>
              <w:widowControl w:val="0"/>
              <w:rPr>
                <w:rFonts w:ascii="Arial Narrow" w:hAnsi="Arial Narrow"/>
                <w:sz w:val="24"/>
                <w:szCs w:val="24"/>
              </w:rPr>
            </w:pPr>
            <w:r>
              <w:rPr>
                <w:rFonts w:ascii="Arial Narrow" w:hAnsi="Arial Narrow"/>
                <w:sz w:val="24"/>
                <w:szCs w:val="24"/>
              </w:rPr>
              <w:t>45 CFR 92.36(d)(4)</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 xml:space="preserve">Is a cost or price analysis required?  If so, what was done? </w:t>
            </w:r>
            <w:r>
              <w:rPr>
                <w:rFonts w:ascii="Arial Narrow" w:hAnsi="Arial Narrow"/>
                <w:i/>
                <w:sz w:val="24"/>
                <w:szCs w:val="24"/>
              </w:rPr>
              <w:t xml:space="preserve"> A cost analysis is required for sole source purchases unless price reasonableness can be established </w:t>
            </w:r>
            <w:proofErr w:type="gramStart"/>
            <w:r>
              <w:rPr>
                <w:rFonts w:ascii="Arial Narrow" w:hAnsi="Arial Narrow"/>
                <w:i/>
                <w:sz w:val="24"/>
                <w:szCs w:val="24"/>
              </w:rPr>
              <w:t>on the basis of</w:t>
            </w:r>
            <w:proofErr w:type="gramEnd"/>
            <w:r>
              <w:rPr>
                <w:rFonts w:ascii="Arial Narrow" w:hAnsi="Arial Narrow"/>
                <w:i/>
                <w:sz w:val="24"/>
                <w:szCs w:val="24"/>
              </w:rPr>
              <w:t xml:space="preserve"> catalog or market prices.   See regulation for guidance; the goal is to get independent information about prices or to confirm price reasonableness.</w:t>
            </w:r>
            <w:r>
              <w:rPr>
                <w:rFonts w:ascii="Arial Narrow" w:hAnsi="Arial Narrow"/>
                <w:sz w:val="24"/>
                <w:szCs w:val="24"/>
              </w:rPr>
              <w:t xml:space="preserve"> </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20" w:type="dxa"/>
          </w:tcPr>
          <w:p w:rsidR="004F3D41" w:rsidRDefault="004F3D41" w:rsidP="004F3D41">
            <w:pPr>
              <w:rPr>
                <w:rFonts w:ascii="Arial Narrow" w:hAnsi="Arial Narrow"/>
                <w:sz w:val="24"/>
                <w:szCs w:val="24"/>
              </w:rPr>
            </w:pPr>
          </w:p>
        </w:tc>
      </w:tr>
      <w:tr w:rsidR="004F3D41">
        <w:tc>
          <w:tcPr>
            <w:tcW w:w="10188" w:type="dxa"/>
            <w:gridSpan w:val="6"/>
          </w:tcPr>
          <w:p w:rsidR="004F3D41" w:rsidRDefault="004F3D41" w:rsidP="004F3D41">
            <w:pPr>
              <w:spacing w:before="80" w:after="80"/>
              <w:rPr>
                <w:rFonts w:ascii="Arial Narrow" w:hAnsi="Arial Narrow"/>
                <w:sz w:val="22"/>
                <w:szCs w:val="22"/>
              </w:rPr>
            </w:pPr>
            <w:r>
              <w:rPr>
                <w:b/>
              </w:rPr>
              <w:t xml:space="preserve">§ </w:t>
            </w:r>
            <w:proofErr w:type="gramStart"/>
            <w:r>
              <w:rPr>
                <w:b/>
              </w:rPr>
              <w:t>7  Cost</w:t>
            </w:r>
            <w:proofErr w:type="gramEnd"/>
            <w:r>
              <w:rPr>
                <w:b/>
              </w:rPr>
              <w:t xml:space="preserve"> Benefit Analysis.</w:t>
            </w:r>
          </w:p>
        </w:tc>
      </w:tr>
      <w:tr w:rsidR="004F3D41">
        <w:trPr>
          <w:cantSplit/>
        </w:trPr>
        <w:tc>
          <w:tcPr>
            <w:tcW w:w="2736" w:type="dxa"/>
            <w:vMerge w:val="restart"/>
          </w:tcPr>
          <w:p w:rsidR="004F3D41" w:rsidRDefault="004F3D41" w:rsidP="004F3D41">
            <w:pPr>
              <w:keepNext/>
              <w:keepLines/>
              <w:widowControl w:val="0"/>
              <w:spacing w:before="60"/>
              <w:rPr>
                <w:rFonts w:ascii="Arial Narrow" w:hAnsi="Arial Narrow"/>
                <w:sz w:val="24"/>
                <w:szCs w:val="24"/>
              </w:rPr>
            </w:pPr>
            <w:r>
              <w:rPr>
                <w:rFonts w:ascii="Arial Narrow" w:hAnsi="Arial Narrow"/>
                <w:sz w:val="24"/>
                <w:szCs w:val="24"/>
              </w:rPr>
              <w:t>Cost-Benefit Analysis (CBA)</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45 CFR 95.605 </w:t>
            </w:r>
          </w:p>
          <w:p w:rsidR="004F3D41" w:rsidRDefault="004F3D41" w:rsidP="004F3D41">
            <w:pPr>
              <w:keepNext/>
              <w:keepLines/>
              <w:widowControl w:val="0"/>
              <w:rPr>
                <w:rFonts w:ascii="Arial Narrow" w:hAnsi="Arial Narrow"/>
                <w:sz w:val="24"/>
                <w:szCs w:val="24"/>
              </w:rPr>
            </w:pPr>
          </w:p>
          <w:p w:rsidR="004F3D41" w:rsidRDefault="004F3D41" w:rsidP="004F3D41">
            <w:pPr>
              <w:keepNext/>
              <w:keepLines/>
              <w:widowControl w:val="0"/>
              <w:rPr>
                <w:rFonts w:ascii="Arial Narrow" w:hAnsi="Arial Narrow"/>
                <w:sz w:val="24"/>
                <w:szCs w:val="24"/>
              </w:rPr>
            </w:pPr>
            <w:r>
              <w:rPr>
                <w:rFonts w:ascii="Arial Narrow" w:hAnsi="Arial Narrow"/>
                <w:sz w:val="24"/>
                <w:szCs w:val="24"/>
              </w:rPr>
              <w:t>APD Guide</w:t>
            </w:r>
          </w:p>
          <w:p w:rsidR="004F3D41" w:rsidRDefault="004F3D41" w:rsidP="004F3D41">
            <w:pPr>
              <w:pStyle w:val="Heading3"/>
              <w:rPr>
                <w:rFonts w:ascii="Arial Narrow" w:hAnsi="Arial Narrow" w:cs="Arial"/>
                <w:b w:val="0"/>
                <w:sz w:val="24"/>
                <w:szCs w:val="24"/>
              </w:rPr>
            </w:pPr>
            <w:r>
              <w:rPr>
                <w:rFonts w:ascii="Arial Narrow" w:hAnsi="Arial Narrow" w:cs="Arial"/>
                <w:b w:val="0"/>
                <w:sz w:val="24"/>
                <w:szCs w:val="24"/>
              </w:rPr>
              <w:t>CBA Companion Guide for Child Welfare</w:t>
            </w:r>
          </w:p>
          <w:p w:rsidR="004F3D41" w:rsidRDefault="004F3D41" w:rsidP="004F3D41">
            <w:pPr>
              <w:keepNext/>
              <w:keepLines/>
              <w:widowControl w:val="0"/>
              <w:rPr>
                <w:rFonts w:ascii="Arial Narrow" w:hAnsi="Arial Narrow"/>
                <w:sz w:val="24"/>
                <w:szCs w:val="24"/>
              </w:rPr>
            </w:pPr>
          </w:p>
          <w:p w:rsidR="004F3D41" w:rsidRDefault="004F3D41" w:rsidP="004F3D41">
            <w:pPr>
              <w:keepNext/>
              <w:keepLines/>
              <w:widowControl w:val="0"/>
              <w:rPr>
                <w:rFonts w:ascii="Arial Narrow" w:hAnsi="Arial Narrow"/>
                <w:sz w:val="24"/>
                <w:szCs w:val="24"/>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Does it set forth the program performance improvements, projected costs, and anticipated benefits that the acquisition is expected to deliver?  Does it include a comparison of the costs and benefits of different alternatives? </w:t>
            </w:r>
            <w:r>
              <w:rPr>
                <w:rFonts w:ascii="Arial Narrow" w:hAnsi="Arial Narrow"/>
                <w:i/>
                <w:sz w:val="24"/>
                <w:szCs w:val="24"/>
              </w:rPr>
              <w:t>Costs and benefits can be presented in quantitative and/or qualitative terms.</w:t>
            </w:r>
            <w:r>
              <w:rPr>
                <w:rFonts w:ascii="Arial Narrow" w:hAnsi="Arial Narrow"/>
                <w:sz w:val="24"/>
                <w:szCs w:val="24"/>
              </w:rPr>
              <w:t xml:space="preserve"> </w:t>
            </w:r>
            <w:r>
              <w:rPr>
                <w:rFonts w:ascii="Arial Narrow" w:hAnsi="Arial Narrow"/>
                <w:i/>
                <w:iCs/>
                <w:sz w:val="24"/>
                <w:szCs w:val="24"/>
              </w:rPr>
              <w:t>Quantitative costs/benefits may be valued on the basis of dollars or other measures such as time, percentages, caseload, service delivery, placements, adoption rates and so forth.  Where it is difficult to accurately appraise a quantifiable cost/benefit or such cost/benefit is intangible, it can be presented as a qualitative cost/benefit.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rPr>
          <w:cantSplit/>
        </w:trPr>
        <w:tc>
          <w:tcPr>
            <w:tcW w:w="2736" w:type="dxa"/>
            <w:vMerge/>
          </w:tcPr>
          <w:p w:rsidR="004F3D41" w:rsidRDefault="004F3D41" w:rsidP="004F3D41">
            <w:pPr>
              <w:rPr>
                <w:rFonts w:ascii="Arial Narrow" w:hAnsi="Arial Narrow"/>
                <w:sz w:val="22"/>
                <w:szCs w:val="22"/>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Does it include a table for cost category and, if applicable, a depreciation table?</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42" w:type="dxa"/>
            <w:gridSpan w:val="2"/>
          </w:tcPr>
          <w:p w:rsidR="004F3D41" w:rsidRDefault="004F3D41" w:rsidP="004F3D41">
            <w:pPr>
              <w:rPr>
                <w:rFonts w:ascii="Arial Narrow" w:hAnsi="Arial Narrow"/>
                <w:sz w:val="22"/>
                <w:szCs w:val="22"/>
              </w:rPr>
            </w:pPr>
          </w:p>
        </w:tc>
      </w:tr>
      <w:tr w:rsidR="004F3D41">
        <w:trPr>
          <w:cantSplit/>
        </w:trPr>
        <w:tc>
          <w:tcPr>
            <w:tcW w:w="2736" w:type="dxa"/>
            <w:vMerge/>
          </w:tcPr>
          <w:p w:rsidR="004F3D41" w:rsidRDefault="004F3D41" w:rsidP="004F3D41">
            <w:pPr>
              <w:rPr>
                <w:rFonts w:ascii="Arial Narrow" w:hAnsi="Arial Narrow"/>
                <w:sz w:val="22"/>
                <w:szCs w:val="22"/>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Have all calculations been proofread and double checked for accuracy?</w:t>
            </w:r>
          </w:p>
        </w:tc>
        <w:tc>
          <w:tcPr>
            <w:tcW w:w="619" w:type="dxa"/>
          </w:tcPr>
          <w:p w:rsidR="004F3D41" w:rsidRDefault="004F3D41" w:rsidP="004F3D41">
            <w:pPr>
              <w:rPr>
                <w:rFonts w:ascii="Arial Narrow" w:hAnsi="Arial Narrow"/>
                <w:sz w:val="22"/>
                <w:szCs w:val="22"/>
              </w:rPr>
            </w:pPr>
          </w:p>
        </w:tc>
        <w:tc>
          <w:tcPr>
            <w:tcW w:w="619" w:type="dxa"/>
          </w:tcPr>
          <w:p w:rsidR="004F3D41" w:rsidRDefault="004F3D41" w:rsidP="004F3D41">
            <w:pPr>
              <w:rPr>
                <w:rFonts w:ascii="Arial Narrow" w:hAnsi="Arial Narrow"/>
                <w:sz w:val="22"/>
                <w:szCs w:val="22"/>
              </w:rPr>
            </w:pPr>
          </w:p>
        </w:tc>
        <w:tc>
          <w:tcPr>
            <w:tcW w:w="742" w:type="dxa"/>
            <w:gridSpan w:val="2"/>
          </w:tcPr>
          <w:p w:rsidR="004F3D41" w:rsidRDefault="004F3D41" w:rsidP="004F3D41">
            <w:pPr>
              <w:rPr>
                <w:rFonts w:ascii="Arial Narrow" w:hAnsi="Arial Narrow"/>
                <w:sz w:val="22"/>
                <w:szCs w:val="22"/>
              </w:rPr>
            </w:pPr>
          </w:p>
        </w:tc>
      </w:tr>
      <w:tr w:rsidR="004F3D41">
        <w:tc>
          <w:tcPr>
            <w:tcW w:w="10188" w:type="dxa"/>
            <w:gridSpan w:val="6"/>
          </w:tcPr>
          <w:p w:rsidR="004F3D41" w:rsidRDefault="004F3D41" w:rsidP="004F3D41">
            <w:pPr>
              <w:keepNext/>
              <w:keepLines/>
              <w:widowControl w:val="0"/>
              <w:spacing w:before="80" w:after="80"/>
              <w:rPr>
                <w:rFonts w:ascii="Arial Narrow" w:hAnsi="Arial Narrow"/>
                <w:sz w:val="22"/>
                <w:szCs w:val="22"/>
              </w:rPr>
            </w:pPr>
            <w:r>
              <w:lastRenderedPageBreak/>
              <w:br w:type="page"/>
            </w:r>
            <w:r>
              <w:br w:type="page"/>
            </w:r>
            <w:r>
              <w:rPr>
                <w:b/>
              </w:rPr>
              <w:t>For contracted goods/services:  Are there requirements related to terms in the contract between the county and the vendor?  Yes.</w:t>
            </w:r>
          </w:p>
        </w:tc>
      </w:tr>
      <w:tr w:rsidR="004F3D41">
        <w:tc>
          <w:tcPr>
            <w:tcW w:w="2736" w:type="dxa"/>
            <w:shd w:val="pct10" w:color="auto" w:fill="auto"/>
            <w:vAlign w:val="center"/>
          </w:tcPr>
          <w:p w:rsidR="004F3D41" w:rsidRDefault="004F3D41" w:rsidP="004F3D41">
            <w:pPr>
              <w:keepNext/>
              <w:keepLines/>
              <w:widowControl w:val="0"/>
              <w:rPr>
                <w:rFonts w:ascii="Arial" w:hAnsi="Arial"/>
                <w:b/>
                <w:sz w:val="22"/>
                <w:szCs w:val="22"/>
              </w:rPr>
            </w:pPr>
            <w:r>
              <w:rPr>
                <w:rFonts w:ascii="Arial" w:hAnsi="Arial"/>
                <w:b/>
                <w:sz w:val="22"/>
                <w:szCs w:val="22"/>
              </w:rPr>
              <w:t>Subject</w:t>
            </w:r>
          </w:p>
        </w:tc>
        <w:tc>
          <w:tcPr>
            <w:tcW w:w="5472" w:type="dxa"/>
            <w:shd w:val="pct10" w:color="auto" w:fill="auto"/>
            <w:vAlign w:val="center"/>
          </w:tcPr>
          <w:p w:rsidR="004F3D41" w:rsidRDefault="004F3D41" w:rsidP="004F3D41">
            <w:pPr>
              <w:rPr>
                <w:rFonts w:ascii="Arial" w:hAnsi="Arial"/>
                <w:b/>
                <w:sz w:val="22"/>
                <w:szCs w:val="22"/>
              </w:rPr>
            </w:pPr>
            <w:r>
              <w:rPr>
                <w:rFonts w:ascii="Arial" w:hAnsi="Arial"/>
                <w:b/>
                <w:sz w:val="22"/>
                <w:szCs w:val="22"/>
              </w:rPr>
              <w:t>Standard</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Yes</w:t>
            </w:r>
          </w:p>
        </w:tc>
        <w:tc>
          <w:tcPr>
            <w:tcW w:w="619" w:type="dxa"/>
            <w:shd w:val="pct10" w:color="auto" w:fill="auto"/>
            <w:vAlign w:val="center"/>
          </w:tcPr>
          <w:p w:rsidR="004F3D41" w:rsidRDefault="004F3D41" w:rsidP="004F3D41">
            <w:pPr>
              <w:rPr>
                <w:rFonts w:ascii="Arial" w:hAnsi="Arial"/>
                <w:b/>
                <w:sz w:val="22"/>
                <w:szCs w:val="22"/>
              </w:rPr>
            </w:pPr>
            <w:r>
              <w:rPr>
                <w:rFonts w:ascii="Arial" w:hAnsi="Arial"/>
                <w:b/>
                <w:sz w:val="22"/>
                <w:szCs w:val="22"/>
              </w:rPr>
              <w:t>No</w:t>
            </w:r>
          </w:p>
        </w:tc>
        <w:tc>
          <w:tcPr>
            <w:tcW w:w="742" w:type="dxa"/>
            <w:gridSpan w:val="2"/>
            <w:shd w:val="pct10" w:color="auto" w:fill="auto"/>
            <w:vAlign w:val="center"/>
          </w:tcPr>
          <w:p w:rsidR="004F3D41" w:rsidRDefault="004F3D41" w:rsidP="004F3D41">
            <w:pPr>
              <w:rPr>
                <w:rFonts w:ascii="Arial" w:hAnsi="Arial"/>
                <w:b/>
                <w:sz w:val="22"/>
                <w:szCs w:val="22"/>
              </w:rPr>
            </w:pPr>
            <w:r>
              <w:rPr>
                <w:rFonts w:ascii="Arial" w:hAnsi="Arial"/>
                <w:b/>
                <w:sz w:val="22"/>
                <w:szCs w:val="22"/>
              </w:rPr>
              <w:t>Page</w:t>
            </w: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Audit</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)(10)</w:t>
            </w:r>
          </w:p>
          <w:p w:rsidR="004F3D41" w:rsidRDefault="004F3D41" w:rsidP="004F3D41">
            <w:pPr>
              <w:keepNext/>
              <w:keepLines/>
              <w:widowControl w:val="0"/>
              <w:rPr>
                <w:rFonts w:ascii="Arial Narrow" w:hAnsi="Arial Narrow"/>
                <w:sz w:val="24"/>
                <w:szCs w:val="24"/>
              </w:rPr>
            </w:pPr>
          </w:p>
        </w:tc>
        <w:tc>
          <w:tcPr>
            <w:tcW w:w="5472" w:type="dxa"/>
          </w:tcPr>
          <w:p w:rsidR="004F3D41" w:rsidRDefault="004F3D41" w:rsidP="004F3D41">
            <w:pPr>
              <w:keepNext/>
              <w:keepLines/>
              <w:widowControl w:val="0"/>
              <w:rPr>
                <w:rFonts w:ascii="Arial Narrow" w:hAnsi="Arial Narrow" w:cs="Times New Roman"/>
                <w:i/>
                <w:sz w:val="24"/>
                <w:szCs w:val="24"/>
              </w:rPr>
            </w:pPr>
            <w:r>
              <w:rPr>
                <w:rFonts w:ascii="Arial Narrow" w:hAnsi="Arial Narrow"/>
                <w:sz w:val="24"/>
                <w:szCs w:val="24"/>
              </w:rPr>
              <w:t xml:space="preserve">Does the contract require the contractor to give the State and federal governments access to records for audit purposes?  Here is a sample clause: </w:t>
            </w:r>
            <w:r>
              <w:rPr>
                <w:rFonts w:ascii="Arial Narrow" w:hAnsi="Arial Narrow"/>
                <w:i/>
                <w:sz w:val="24"/>
                <w:szCs w:val="24"/>
              </w:rPr>
              <w:t>The Contractor shall maintain in good and legible condition all books, documents, papers, data files and other records related to its performance under this contract.  Such records shall be complete and available to XXX County, the State of California, the federal government or their duly authorized representatives for the purpose of audit, examination, or copying during the term of the contract and for a period of at least three years following the County’s final payment under the contract or until conclusion of any pending matter (e.g., litigation or audit), whichever is later.  Such records must be retained in the manner described above until all pending matters are closed.</w:t>
            </w:r>
          </w:p>
        </w:tc>
        <w:tc>
          <w:tcPr>
            <w:tcW w:w="619" w:type="dxa"/>
          </w:tcPr>
          <w:p w:rsidR="004F3D41" w:rsidRDefault="004F3D41" w:rsidP="004F3D41">
            <w:pPr>
              <w:keepNext/>
              <w:keepLines/>
              <w:widowControl w:val="0"/>
              <w:rPr>
                <w:rFonts w:ascii="Arial Narrow" w:hAnsi="Arial Narrow"/>
                <w:sz w:val="24"/>
                <w:szCs w:val="24"/>
              </w:rPr>
            </w:pPr>
          </w:p>
        </w:tc>
        <w:tc>
          <w:tcPr>
            <w:tcW w:w="619" w:type="dxa"/>
          </w:tcPr>
          <w:p w:rsidR="004F3D41" w:rsidRDefault="004F3D41" w:rsidP="004F3D41">
            <w:pPr>
              <w:keepNext/>
              <w:keepLines/>
              <w:widowControl w:val="0"/>
              <w:rPr>
                <w:rFonts w:ascii="Arial Narrow" w:hAnsi="Arial Narrow"/>
                <w:sz w:val="24"/>
                <w:szCs w:val="24"/>
              </w:rPr>
            </w:pPr>
          </w:p>
        </w:tc>
        <w:tc>
          <w:tcPr>
            <w:tcW w:w="742" w:type="dxa"/>
            <w:gridSpan w:val="2"/>
          </w:tcPr>
          <w:p w:rsidR="004F3D41" w:rsidRDefault="004F3D41" w:rsidP="004F3D41">
            <w:pPr>
              <w:keepNext/>
              <w:keepLines/>
              <w:widowControl w:val="0"/>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Bonding Requirements</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ACF-AT-92-5</w:t>
            </w: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 xml:space="preserve">Are any bonds required?  If there is a performance bond &gt;20%, explain.  </w:t>
            </w:r>
            <w:r>
              <w:rPr>
                <w:rFonts w:ascii="Arial Narrow" w:hAnsi="Arial Narrow"/>
                <w:i/>
                <w:sz w:val="24"/>
                <w:szCs w:val="24"/>
              </w:rPr>
              <w:t>Federal policy does not favor performance bonds. See ACF-AT-92-5.</w:t>
            </w:r>
          </w:p>
        </w:tc>
        <w:tc>
          <w:tcPr>
            <w:tcW w:w="619" w:type="dxa"/>
          </w:tcPr>
          <w:p w:rsidR="004F3D41" w:rsidRDefault="004F3D41" w:rsidP="004F3D41">
            <w:pPr>
              <w:keepNext/>
              <w:keepLines/>
              <w:widowControl w:val="0"/>
              <w:rPr>
                <w:rFonts w:ascii="Arial Narrow" w:hAnsi="Arial Narrow"/>
                <w:sz w:val="24"/>
                <w:szCs w:val="24"/>
              </w:rPr>
            </w:pPr>
          </w:p>
        </w:tc>
        <w:tc>
          <w:tcPr>
            <w:tcW w:w="619" w:type="dxa"/>
          </w:tcPr>
          <w:p w:rsidR="004F3D41" w:rsidRDefault="004F3D41" w:rsidP="004F3D41">
            <w:pPr>
              <w:keepNext/>
              <w:keepLines/>
              <w:widowControl w:val="0"/>
              <w:rPr>
                <w:rFonts w:ascii="Arial Narrow" w:hAnsi="Arial Narrow"/>
                <w:sz w:val="24"/>
                <w:szCs w:val="24"/>
              </w:rPr>
            </w:pPr>
          </w:p>
        </w:tc>
        <w:tc>
          <w:tcPr>
            <w:tcW w:w="742" w:type="dxa"/>
            <w:gridSpan w:val="2"/>
          </w:tcPr>
          <w:p w:rsidR="004F3D41" w:rsidRDefault="004F3D41" w:rsidP="004F3D41">
            <w:pPr>
              <w:keepNext/>
              <w:keepLines/>
              <w:widowControl w:val="0"/>
              <w:rPr>
                <w:rFonts w:ascii="Arial Narrow" w:hAnsi="Arial Narrow"/>
                <w:sz w:val="24"/>
                <w:szCs w:val="24"/>
              </w:rPr>
            </w:pPr>
          </w:p>
        </w:tc>
      </w:tr>
      <w:tr w:rsidR="004F3D41">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Breach of Contract</w:t>
            </w:r>
          </w:p>
          <w:p w:rsidR="004F3D41" w:rsidRDefault="004F3D41" w:rsidP="004F3D41">
            <w:pPr>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)(1)</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Does the contract provide for administrative, contractual, or legal remedies in instances where the contractor violates or breaches contract terms?</w:t>
            </w:r>
          </w:p>
        </w:tc>
        <w:tc>
          <w:tcPr>
            <w:tcW w:w="619" w:type="dxa"/>
          </w:tcPr>
          <w:p w:rsidR="004F3D41" w:rsidRDefault="004F3D41" w:rsidP="004F3D41">
            <w:pPr>
              <w:widowControl w:val="0"/>
              <w:rPr>
                <w:rFonts w:ascii="Arial Narrow" w:hAnsi="Arial Narrow"/>
                <w:sz w:val="24"/>
                <w:szCs w:val="24"/>
              </w:rPr>
            </w:pPr>
          </w:p>
        </w:tc>
        <w:tc>
          <w:tcPr>
            <w:tcW w:w="619" w:type="dxa"/>
          </w:tcPr>
          <w:p w:rsidR="004F3D41" w:rsidRDefault="004F3D41" w:rsidP="004F3D41">
            <w:pPr>
              <w:widowControl w:val="0"/>
              <w:rPr>
                <w:rFonts w:ascii="Arial Narrow" w:hAnsi="Arial Narrow"/>
                <w:sz w:val="24"/>
                <w:szCs w:val="24"/>
              </w:rPr>
            </w:pPr>
          </w:p>
        </w:tc>
        <w:tc>
          <w:tcPr>
            <w:tcW w:w="742" w:type="dxa"/>
            <w:gridSpan w:val="2"/>
          </w:tcPr>
          <w:p w:rsidR="004F3D41" w:rsidRDefault="004F3D41" w:rsidP="004F3D41">
            <w:pPr>
              <w:widowControl w:val="0"/>
              <w:rPr>
                <w:rFonts w:ascii="Arial Narrow" w:hAnsi="Arial Narrow"/>
                <w:sz w:val="24"/>
                <w:szCs w:val="24"/>
              </w:rPr>
            </w:pPr>
          </w:p>
        </w:tc>
      </w:tr>
      <w:tr w:rsidR="004F3D41">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Copyrights</w:t>
            </w:r>
          </w:p>
          <w:p w:rsidR="004F3D41" w:rsidRDefault="004F3D41" w:rsidP="004F3D41">
            <w:pPr>
              <w:widowControl w:val="0"/>
              <w:rPr>
                <w:rFonts w:ascii="Arial Narrow" w:hAnsi="Arial Narrow"/>
                <w:sz w:val="24"/>
                <w:szCs w:val="24"/>
              </w:rPr>
            </w:pPr>
            <w:r>
              <w:rPr>
                <w:rFonts w:ascii="Arial Narrow" w:hAnsi="Arial Narrow"/>
                <w:sz w:val="24"/>
                <w:szCs w:val="24"/>
              </w:rPr>
              <w:t>45 CFR 92.34</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Will the procurement result in the creation or development of any work subject to copyright?  If so, does the contract reserve a license to DHHS per 45 CFR 92.34?</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Debarment &amp; Suspension</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92.35</w:t>
            </w:r>
          </w:p>
          <w:p w:rsidR="004F3D41" w:rsidRDefault="004F3D41" w:rsidP="004F3D41">
            <w:pPr>
              <w:keepNext/>
              <w:keepLines/>
              <w:widowControl w:val="0"/>
              <w:rPr>
                <w:rFonts w:ascii="Arial Narrow" w:hAnsi="Arial Narrow"/>
                <w:sz w:val="24"/>
                <w:szCs w:val="24"/>
              </w:rPr>
            </w:pP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Does the solicitation include a certification from bidder that neither it nor its principals are presently debarred, suspended, proposed for debarment, declared ineligible, or voluntarily excluded from participation in this transaction by any federal department or agency?</w:t>
            </w:r>
          </w:p>
        </w:tc>
        <w:tc>
          <w:tcPr>
            <w:tcW w:w="619" w:type="dxa"/>
          </w:tcPr>
          <w:p w:rsidR="004F3D41" w:rsidRDefault="004F3D41" w:rsidP="004F3D41">
            <w:pPr>
              <w:keepNext/>
              <w:keepLines/>
              <w:widowControl w:val="0"/>
              <w:rPr>
                <w:rFonts w:ascii="Arial Narrow" w:hAnsi="Arial Narrow"/>
                <w:sz w:val="24"/>
                <w:szCs w:val="24"/>
              </w:rPr>
            </w:pPr>
          </w:p>
        </w:tc>
        <w:tc>
          <w:tcPr>
            <w:tcW w:w="619" w:type="dxa"/>
          </w:tcPr>
          <w:p w:rsidR="004F3D41" w:rsidRDefault="004F3D41" w:rsidP="004F3D41">
            <w:pPr>
              <w:keepNext/>
              <w:keepLines/>
              <w:widowControl w:val="0"/>
              <w:rPr>
                <w:rFonts w:ascii="Arial Narrow" w:hAnsi="Arial Narrow"/>
                <w:sz w:val="24"/>
                <w:szCs w:val="24"/>
              </w:rPr>
            </w:pPr>
          </w:p>
        </w:tc>
        <w:tc>
          <w:tcPr>
            <w:tcW w:w="742" w:type="dxa"/>
            <w:gridSpan w:val="2"/>
          </w:tcPr>
          <w:p w:rsidR="004F3D41" w:rsidRDefault="004F3D41" w:rsidP="004F3D41">
            <w:pPr>
              <w:keepNext/>
              <w:keepLines/>
              <w:widowControl w:val="0"/>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Equipment Disposal</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92.32(e)</w:t>
            </w:r>
          </w:p>
        </w:tc>
        <w:tc>
          <w:tcPr>
            <w:tcW w:w="5472" w:type="dxa"/>
          </w:tcPr>
          <w:p w:rsidR="004F3D41" w:rsidRDefault="004F3D41" w:rsidP="004F3D41">
            <w:pPr>
              <w:rPr>
                <w:rFonts w:ascii="Arial Narrow" w:hAnsi="Arial Narrow"/>
                <w:sz w:val="24"/>
                <w:szCs w:val="24"/>
              </w:rPr>
            </w:pPr>
            <w:r>
              <w:rPr>
                <w:rFonts w:ascii="Arial Narrow" w:hAnsi="Arial Narrow"/>
                <w:sz w:val="24"/>
                <w:szCs w:val="24"/>
              </w:rPr>
              <w:t>Is provision made for equipment disposal per county/State/federal requirements?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rPr>
                <w:rFonts w:ascii="Arial Narrow" w:hAnsi="Arial Narrow"/>
                <w:sz w:val="24"/>
                <w:szCs w:val="24"/>
              </w:rPr>
            </w:pPr>
            <w:r>
              <w:rPr>
                <w:rFonts w:ascii="Arial Narrow" w:hAnsi="Arial Narrow"/>
                <w:sz w:val="24"/>
                <w:szCs w:val="24"/>
              </w:rPr>
              <w:t>Record Retention</w:t>
            </w:r>
          </w:p>
          <w:p w:rsidR="004F3D41" w:rsidRDefault="004F3D41" w:rsidP="004F3D41">
            <w:pPr>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)(11)</w:t>
            </w:r>
          </w:p>
        </w:tc>
        <w:tc>
          <w:tcPr>
            <w:tcW w:w="5472" w:type="dxa"/>
          </w:tcPr>
          <w:p w:rsidR="004F3D41" w:rsidRDefault="004F3D41" w:rsidP="004F3D41">
            <w:pPr>
              <w:widowControl w:val="0"/>
              <w:autoSpaceDE w:val="0"/>
              <w:autoSpaceDN w:val="0"/>
              <w:adjustRightInd w:val="0"/>
              <w:rPr>
                <w:rFonts w:ascii="Arial Narrow" w:hAnsi="Arial Narrow"/>
                <w:sz w:val="24"/>
                <w:szCs w:val="24"/>
              </w:rPr>
            </w:pPr>
            <w:r>
              <w:rPr>
                <w:rFonts w:ascii="Arial Narrow" w:hAnsi="Arial Narrow"/>
                <w:sz w:val="24"/>
                <w:szCs w:val="24"/>
              </w:rPr>
              <w:t xml:space="preserve">Is there a requirement for retention of all such records for three years after final payment and the conclusion of any pending matter, whichever is later?  </w:t>
            </w:r>
            <w:r>
              <w:rPr>
                <w:rFonts w:ascii="Arial Narrow" w:hAnsi="Arial Narrow"/>
                <w:i/>
                <w:sz w:val="24"/>
                <w:szCs w:val="24"/>
              </w:rPr>
              <w:t>If you use the sample clause suggested for audit, a separate record retention requirement is not necessary.</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Software Ownership</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)(9)</w:t>
            </w:r>
          </w:p>
          <w:p w:rsidR="004F3D41" w:rsidRDefault="004F3D41" w:rsidP="004F3D41">
            <w:pPr>
              <w:keepNext/>
              <w:keepLines/>
              <w:widowControl w:val="0"/>
              <w:rPr>
                <w:rFonts w:ascii="Arial Narrow" w:hAnsi="Arial Narrow"/>
                <w:sz w:val="24"/>
                <w:szCs w:val="24"/>
              </w:rPr>
            </w:pPr>
            <w:r>
              <w:rPr>
                <w:rFonts w:ascii="Arial Narrow" w:hAnsi="Arial Narrow"/>
                <w:sz w:val="24"/>
                <w:szCs w:val="24"/>
              </w:rPr>
              <w:t>45 CFR 95.617</w:t>
            </w:r>
          </w:p>
        </w:tc>
        <w:tc>
          <w:tcPr>
            <w:tcW w:w="5472" w:type="dxa"/>
          </w:tcPr>
          <w:p w:rsidR="004F3D41" w:rsidRDefault="004F3D41" w:rsidP="004F3D41">
            <w:pPr>
              <w:keepNext/>
              <w:keepLines/>
              <w:widowControl w:val="0"/>
              <w:rPr>
                <w:rFonts w:ascii="Arial Narrow" w:hAnsi="Arial Narrow"/>
                <w:sz w:val="24"/>
                <w:szCs w:val="24"/>
              </w:rPr>
            </w:pPr>
            <w:r>
              <w:rPr>
                <w:rFonts w:ascii="Arial Narrow" w:hAnsi="Arial Narrow"/>
                <w:sz w:val="24"/>
                <w:szCs w:val="24"/>
              </w:rPr>
              <w:t>Is the procurement for software?  If so, does the contract include the language of 45 CFR 95.617 that requires a buyer to own non-COTs software and reserve a license for DHHS?</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rPr>
                <w:rFonts w:ascii="Arial Narrow" w:hAnsi="Arial Narrow"/>
                <w:sz w:val="24"/>
                <w:szCs w:val="24"/>
              </w:rPr>
            </w:pPr>
            <w:r>
              <w:rPr>
                <w:rFonts w:ascii="Arial Narrow" w:hAnsi="Arial Narrow"/>
                <w:sz w:val="24"/>
                <w:szCs w:val="24"/>
              </w:rPr>
              <w:t>Termination for Cause</w:t>
            </w:r>
          </w:p>
          <w:p w:rsidR="004F3D41" w:rsidRDefault="004F3D41" w:rsidP="004F3D41">
            <w:pPr>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)(2)</w:t>
            </w:r>
          </w:p>
        </w:tc>
        <w:tc>
          <w:tcPr>
            <w:tcW w:w="5472" w:type="dxa"/>
          </w:tcPr>
          <w:p w:rsidR="004F3D41" w:rsidRDefault="004F3D41" w:rsidP="004F3D41">
            <w:pPr>
              <w:rPr>
                <w:rFonts w:ascii="Arial Narrow" w:hAnsi="Arial Narrow"/>
                <w:sz w:val="24"/>
                <w:szCs w:val="24"/>
              </w:rPr>
            </w:pPr>
            <w:r>
              <w:rPr>
                <w:rFonts w:ascii="Arial Narrow" w:hAnsi="Arial Narrow"/>
                <w:sz w:val="24"/>
                <w:szCs w:val="24"/>
              </w:rPr>
              <w:t>If contract is more than $10,000, does it include procedures for termination for cause and the basis for settlement?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r w:rsidR="004F3D41">
        <w:tc>
          <w:tcPr>
            <w:tcW w:w="2736" w:type="dxa"/>
          </w:tcPr>
          <w:p w:rsidR="004F3D41" w:rsidRDefault="004F3D41" w:rsidP="004F3D41">
            <w:pPr>
              <w:widowControl w:val="0"/>
              <w:rPr>
                <w:rFonts w:ascii="Arial Narrow" w:hAnsi="Arial Narrow"/>
                <w:sz w:val="24"/>
                <w:szCs w:val="24"/>
              </w:rPr>
            </w:pPr>
            <w:r>
              <w:rPr>
                <w:rFonts w:ascii="Arial Narrow" w:hAnsi="Arial Narrow"/>
                <w:sz w:val="24"/>
                <w:szCs w:val="24"/>
              </w:rPr>
              <w:t>Termination for Convenience</w:t>
            </w:r>
          </w:p>
          <w:p w:rsidR="004F3D41" w:rsidRDefault="004F3D41" w:rsidP="004F3D41">
            <w:pPr>
              <w:widowControl w:val="0"/>
              <w:rPr>
                <w:rFonts w:ascii="Arial Narrow" w:hAnsi="Arial Narrow"/>
                <w:sz w:val="24"/>
                <w:szCs w:val="24"/>
              </w:rPr>
            </w:pPr>
            <w:r>
              <w:rPr>
                <w:rFonts w:ascii="Arial Narrow" w:hAnsi="Arial Narrow"/>
                <w:sz w:val="24"/>
                <w:szCs w:val="24"/>
              </w:rPr>
              <w:t>45 CFR 92.36(</w:t>
            </w:r>
            <w:proofErr w:type="spellStart"/>
            <w:r>
              <w:rPr>
                <w:rFonts w:ascii="Arial Narrow" w:hAnsi="Arial Narrow"/>
                <w:sz w:val="24"/>
                <w:szCs w:val="24"/>
              </w:rPr>
              <w:t>i</w:t>
            </w:r>
            <w:proofErr w:type="spellEnd"/>
            <w:r>
              <w:rPr>
                <w:rFonts w:ascii="Arial Narrow" w:hAnsi="Arial Narrow"/>
                <w:sz w:val="24"/>
                <w:szCs w:val="24"/>
              </w:rPr>
              <w:t>)(2)</w:t>
            </w:r>
          </w:p>
        </w:tc>
        <w:tc>
          <w:tcPr>
            <w:tcW w:w="5472" w:type="dxa"/>
          </w:tcPr>
          <w:p w:rsidR="004F3D41" w:rsidRDefault="004F3D41" w:rsidP="004F3D41">
            <w:pPr>
              <w:widowControl w:val="0"/>
              <w:rPr>
                <w:rFonts w:ascii="Arial Narrow" w:hAnsi="Arial Narrow"/>
                <w:sz w:val="24"/>
                <w:szCs w:val="24"/>
              </w:rPr>
            </w:pPr>
            <w:r>
              <w:rPr>
                <w:rFonts w:ascii="Arial Narrow" w:hAnsi="Arial Narrow"/>
                <w:sz w:val="24"/>
                <w:szCs w:val="24"/>
              </w:rPr>
              <w:t>If contract is more than $10,000, does it include procedures for termination for convenience and basis for settlement?</w:t>
            </w:r>
          </w:p>
        </w:tc>
        <w:tc>
          <w:tcPr>
            <w:tcW w:w="619" w:type="dxa"/>
          </w:tcPr>
          <w:p w:rsidR="004F3D41" w:rsidRDefault="004F3D41" w:rsidP="004F3D41">
            <w:pPr>
              <w:rPr>
                <w:rFonts w:ascii="Arial Narrow" w:hAnsi="Arial Narrow"/>
                <w:sz w:val="24"/>
                <w:szCs w:val="24"/>
              </w:rPr>
            </w:pPr>
          </w:p>
        </w:tc>
        <w:tc>
          <w:tcPr>
            <w:tcW w:w="619" w:type="dxa"/>
          </w:tcPr>
          <w:p w:rsidR="004F3D41" w:rsidRDefault="004F3D41" w:rsidP="004F3D41">
            <w:pPr>
              <w:rPr>
                <w:rFonts w:ascii="Arial Narrow" w:hAnsi="Arial Narrow"/>
                <w:sz w:val="24"/>
                <w:szCs w:val="24"/>
              </w:rPr>
            </w:pPr>
          </w:p>
        </w:tc>
        <w:tc>
          <w:tcPr>
            <w:tcW w:w="742" w:type="dxa"/>
            <w:gridSpan w:val="2"/>
          </w:tcPr>
          <w:p w:rsidR="004F3D41" w:rsidRDefault="004F3D41" w:rsidP="004F3D41">
            <w:pPr>
              <w:rPr>
                <w:rFonts w:ascii="Arial Narrow" w:hAnsi="Arial Narrow"/>
                <w:sz w:val="24"/>
                <w:szCs w:val="24"/>
              </w:rPr>
            </w:pPr>
          </w:p>
        </w:tc>
      </w:tr>
    </w:tbl>
    <w:p w:rsidR="004F3D41" w:rsidRDefault="004F3D41" w:rsidP="004F3D41"/>
    <w:sectPr w:rsidR="004F3D41" w:rsidSect="004F3D41">
      <w:footerReference w:type="default" r:id="rId6"/>
      <w:pgSz w:w="12240" w:h="15840" w:code="1"/>
      <w:pgMar w:top="720" w:right="720" w:bottom="1008" w:left="1296" w:header="720" w:footer="720" w:gutter="0"/>
      <w:cols w:space="720"/>
      <w:docGrid w:linePitch="33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77980" w:rsidRDefault="00F77980">
      <w:r>
        <w:separator/>
      </w:r>
    </w:p>
  </w:endnote>
  <w:endnote w:type="continuationSeparator" w:id="0">
    <w:p w:rsidR="00F77980" w:rsidRDefault="00F779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77980" w:rsidRDefault="00F77980">
    <w:pPr>
      <w:pStyle w:val="Footer"/>
    </w:pPr>
    <w:r>
      <w:t xml:space="preserve">APD Development Aid (8/24/07) </w:t>
    </w:r>
    <w:r>
      <w:rPr>
        <w:snapToGrid w:val="0"/>
      </w:rPr>
      <w:t xml:space="preserve">Page </w:t>
    </w:r>
    <w:r>
      <w:rPr>
        <w:snapToGrid w:val="0"/>
      </w:rPr>
      <w:fldChar w:fldCharType="begin"/>
    </w:r>
    <w:r>
      <w:rPr>
        <w:snapToGrid w:val="0"/>
      </w:rPr>
      <w:instrText xml:space="preserve"> PAGE </w:instrText>
    </w:r>
    <w:r>
      <w:rPr>
        <w:snapToGrid w:val="0"/>
      </w:rPr>
      <w:fldChar w:fldCharType="separate"/>
    </w:r>
    <w:r w:rsidR="00846678">
      <w:rPr>
        <w:noProof/>
        <w:snapToGrid w:val="0"/>
      </w:rPr>
      <w:t>1</w:t>
    </w:r>
    <w:r>
      <w:rPr>
        <w:snapToGrid w:val="0"/>
      </w:rPr>
      <w:fldChar w:fldCharType="end"/>
    </w:r>
    <w:r>
      <w:rPr>
        <w:snapToGrid w:val="0"/>
      </w:rPr>
      <w:t xml:space="preserve"> of </w:t>
    </w:r>
    <w:r>
      <w:rPr>
        <w:snapToGrid w:val="0"/>
      </w:rPr>
      <w:fldChar w:fldCharType="begin"/>
    </w:r>
    <w:r>
      <w:rPr>
        <w:snapToGrid w:val="0"/>
      </w:rPr>
      <w:instrText xml:space="preserve"> NUMPAGES </w:instrText>
    </w:r>
    <w:r>
      <w:rPr>
        <w:snapToGrid w:val="0"/>
      </w:rPr>
      <w:fldChar w:fldCharType="separate"/>
    </w:r>
    <w:r w:rsidR="00846678">
      <w:rPr>
        <w:noProof/>
        <w:snapToGrid w:val="0"/>
      </w:rPr>
      <w:t>3</w:t>
    </w:r>
    <w:r>
      <w:rPr>
        <w:snapToGrid w:val="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77980" w:rsidRDefault="00F77980">
      <w:r>
        <w:separator/>
      </w:r>
    </w:p>
  </w:footnote>
  <w:footnote w:type="continuationSeparator" w:id="0">
    <w:p w:rsidR="00F77980" w:rsidRDefault="00F7798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8"/>
  <w:drawingGridVerticalSpacing w:val="339"/>
  <w:displayHorizontalDrawingGridEvery w:val="0"/>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6F70"/>
    <w:rsid w:val="00035C11"/>
    <w:rsid w:val="00085FDA"/>
    <w:rsid w:val="002526BE"/>
    <w:rsid w:val="002E1A39"/>
    <w:rsid w:val="003B6E1B"/>
    <w:rsid w:val="003B6F70"/>
    <w:rsid w:val="003D2513"/>
    <w:rsid w:val="003E5220"/>
    <w:rsid w:val="004602A5"/>
    <w:rsid w:val="004E13B2"/>
    <w:rsid w:val="004F3D41"/>
    <w:rsid w:val="00534941"/>
    <w:rsid w:val="005555AD"/>
    <w:rsid w:val="005F4F99"/>
    <w:rsid w:val="007025BB"/>
    <w:rsid w:val="00767C7A"/>
    <w:rsid w:val="007D24BE"/>
    <w:rsid w:val="00815776"/>
    <w:rsid w:val="00846678"/>
    <w:rsid w:val="00877148"/>
    <w:rsid w:val="008923A0"/>
    <w:rsid w:val="0094288D"/>
    <w:rsid w:val="0096529B"/>
    <w:rsid w:val="009A6477"/>
    <w:rsid w:val="00CA2C6E"/>
    <w:rsid w:val="00CE4316"/>
    <w:rsid w:val="00D3477E"/>
    <w:rsid w:val="00F779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hapeDefaults>
    <o:shapedefaults v:ext="edit" spidmax="1026"/>
    <o:shapelayout v:ext="edit">
      <o:idmap v:ext="edit" data="1"/>
    </o:shapelayout>
  </w:shapeDefaults>
  <w:decimalSymbol w:val="."/>
  <w:listSeparator w:val=","/>
  <w15:chartTrackingRefBased/>
  <w15:docId w15:val="{665201BC-68EE-454D-9FCF-1D4C5B186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F3D41"/>
    <w:rPr>
      <w:rFonts w:cs="Arial"/>
      <w:color w:val="000000"/>
      <w:sz w:val="28"/>
      <w:szCs w:val="28"/>
    </w:rPr>
  </w:style>
  <w:style w:type="paragraph" w:styleId="Heading3">
    <w:name w:val="heading 3"/>
    <w:basedOn w:val="Normal"/>
    <w:qFormat/>
    <w:rsid w:val="004F3D41"/>
    <w:pPr>
      <w:spacing w:before="100" w:beforeAutospacing="1" w:after="100" w:afterAutospacing="1"/>
      <w:outlineLvl w:val="2"/>
    </w:pPr>
    <w:rPr>
      <w:rFonts w:cs="Times New Roman"/>
      <w:b/>
      <w:bCs/>
      <w:color w:val="auto"/>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D3477E"/>
    <w:pPr>
      <w:framePr w:w="7920" w:h="1980" w:hRule="exact" w:hSpace="180" w:wrap="auto" w:hAnchor="page" w:xAlign="center" w:yAlign="bottom"/>
      <w:ind w:left="2880"/>
    </w:pPr>
    <w:rPr>
      <w:rFonts w:ascii="Arial" w:hAnsi="Arial"/>
    </w:rPr>
  </w:style>
  <w:style w:type="paragraph" w:styleId="Header">
    <w:name w:val="header"/>
    <w:basedOn w:val="Normal"/>
    <w:rsid w:val="004F3D41"/>
    <w:pPr>
      <w:tabs>
        <w:tab w:val="center" w:pos="4320"/>
        <w:tab w:val="right" w:pos="8640"/>
      </w:tabs>
    </w:pPr>
  </w:style>
  <w:style w:type="paragraph" w:styleId="Footer">
    <w:name w:val="footer"/>
    <w:basedOn w:val="Normal"/>
    <w:rsid w:val="004F3D41"/>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641299929F65429027AB3A7A92E99E" ma:contentTypeVersion="11" ma:contentTypeDescription="Create a new document." ma:contentTypeScope="" ma:versionID="84f9c62f087787c045044d4cd8d9529a">
  <xsd:schema xmlns:xsd="http://www.w3.org/2001/XMLSchema" xmlns:xs="http://www.w3.org/2001/XMLSchema" xmlns:p="http://schemas.microsoft.com/office/2006/metadata/properties" xmlns:ns2="500343c0-af67-4d55-b6f3-a7838e163d14" xmlns:ns3="97949cd8-ddd0-41ee-ac2d-d0a1330e328a" targetNamespace="http://schemas.microsoft.com/office/2006/metadata/properties" ma:root="true" ma:fieldsID="2fe6b2d7ae87b52beb12607b8e90e71f" ns2:_="" ns3:_="">
    <xsd:import namespace="500343c0-af67-4d55-b6f3-a7838e163d14"/>
    <xsd:import namespace="97949cd8-ddd0-41ee-ac2d-d0a1330e328a"/>
    <xsd:element name="properties">
      <xsd:complexType>
        <xsd:sequence>
          <xsd:element name="documentManagement">
            <xsd:complexType>
              <xsd:all>
                <xsd:element ref="ns2:_dlc_DocId" minOccurs="0"/>
                <xsd:element ref="ns2:_dlc_DocIdUrl" minOccurs="0"/>
                <xsd:element ref="ns2:_dlc_DocIdPersistId" minOccurs="0"/>
                <xsd:element ref="ns3:lcf76f155ced4ddcb4097134ff3c332f" minOccurs="0"/>
                <xsd:element ref="ns2:TaxCatchAll" minOccurs="0"/>
                <xsd:element ref="ns3:MediaServiceMetadata" minOccurs="0"/>
                <xsd:element ref="ns3:MediaServiceFastMetadata" minOccurs="0"/>
                <xsd:element ref="ns3:MediaServiceGenerationTime" minOccurs="0"/>
                <xsd:element ref="ns3:MediaServiceEventHashCode" minOccurs="0"/>
                <xsd:element ref="ns3:MediaServiceDateTaken" minOccurs="0"/>
                <xsd:element ref="ns3:MediaServiceOCR"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0343c0-af67-4d55-b6f3-a7838e163d1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3" nillable="true" ma:displayName="Taxonomy Catch All Column" ma:hidden="true" ma:list="{c4cb21eb-cfa2-433e-aa1c-8362f46f9de9}" ma:internalName="TaxCatchAll" ma:showField="CatchAllData" ma:web="86a8d7a9-402f-47ec-87f6-ed1376ea286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7949cd8-ddd0-41ee-ac2d-d0a1330e328a" elementFormDefault="qualified">
    <xsd:import namespace="http://schemas.microsoft.com/office/2006/documentManagement/types"/>
    <xsd:import namespace="http://schemas.microsoft.com/office/infopath/2007/PartnerControls"/>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5bce90d6-5a2c-47e0-8337-aac7acda0e97" ma:termSetId="09814cd3-568e-fe90-9814-8d621ff8fb84" ma:anchorId="fba54fb3-c3e1-fe81-a776-ca4b69148c4d" ma:open="true" ma:isKeyword="false">
      <xsd:complexType>
        <xsd:sequence>
          <xsd:element ref="pc:Terms" minOccurs="0" maxOccurs="1"/>
        </xsd:sequence>
      </xsd:complexType>
    </xsd:element>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file>

<file path=customXml/item3.xml><?xml version="1.0" encoding="utf-8"?>
<?mso-contentType ?>
<SharedContentType xmlns="Microsoft.SharePoint.Taxonomy.ContentTypeSync" SourceId="5bce90d6-5a2c-47e0-8337-aac7acda0e97" ContentTypeId="0x0101" PreviousValue="false" LastSyncTimeStamp="2017-02-08T00:21:31.923Z"/>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0771801-D499-4B60-A636-BB3056E9CD5F}"/>
</file>

<file path=customXml/itemProps2.xml><?xml version="1.0" encoding="utf-8"?>
<ds:datastoreItem xmlns:ds="http://schemas.openxmlformats.org/officeDocument/2006/customXml" ds:itemID="{74713007-C77B-42E5-8FA6-C0CE6A9E911C}"/>
</file>

<file path=customXml/itemProps3.xml><?xml version="1.0" encoding="utf-8"?>
<ds:datastoreItem xmlns:ds="http://schemas.openxmlformats.org/officeDocument/2006/customXml" ds:itemID="{93037C43-FCB5-4F33-8B56-7774AB384A72}"/>
</file>

<file path=customXml/itemProps4.xml><?xml version="1.0" encoding="utf-8"?>
<ds:datastoreItem xmlns:ds="http://schemas.openxmlformats.org/officeDocument/2006/customXml" ds:itemID="{7279012C-3986-46AB-9C1A-A380F9C7EF85}"/>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6179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APD DEVELOPMENT AID</vt:lpstr>
    </vt:vector>
  </TitlesOfParts>
  <Company/>
  <LinksUpToDate>false</LinksUpToDate>
  <CharactersWithSpaces>7255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APD DEVELOPMENT AID</dc:title>
  <dc:subject/>
  <dc:creator>Pat Cruz</dc:creator>
  <cp:keywords/>
  <dc:description/>
  <cp:lastModifiedBy>Arquisola, Rico@OSI</cp:lastModifiedBy>
  <cp:revision>2</cp:revision>
  <dcterms:created xsi:type="dcterms:W3CDTF">2019-05-10T21:27:00Z</dcterms:created>
  <dcterms:modified xsi:type="dcterms:W3CDTF">2019-05-10T21:27:00Z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-118961021</vt:i4>
  </property>
  <property fmtid="{D5CDD505-2E9C-101B-9397-08002B2CF9AE}" pid="3" name="_EmailSubject">
    <vt:lpwstr>County - APD Content Development Aid1.doc</vt:lpwstr>
  </property>
  <property fmtid="{D5CDD505-2E9C-101B-9397-08002B2CF9AE}" pid="4" name="_AuthorEmail">
    <vt:lpwstr>Karen.Turner@DSS.ca.gov</vt:lpwstr>
  </property>
  <property fmtid="{D5CDD505-2E9C-101B-9397-08002B2CF9AE}" pid="5" name="_AuthorEmailDisplayName">
    <vt:lpwstr>Turner, Karen@DSS</vt:lpwstr>
  </property>
  <property fmtid="{D5CDD505-2E9C-101B-9397-08002B2CF9AE}" pid="6" name="_ReviewingToolsShownOnce">
    <vt:lpwstr/>
  </property>
</Properties>
</file>